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C" w:rsidRPr="00DB488C" w:rsidRDefault="00137B4C" w:rsidP="00C7492C">
      <w:pPr>
        <w:pStyle w:val="a7"/>
        <w:spacing w:line="460" w:lineRule="exact"/>
        <w:rPr>
          <w:rFonts w:ascii="黑体" w:eastAsia="黑体" w:hAnsi="黑体"/>
          <w:b w:val="0"/>
          <w:sz w:val="44"/>
          <w:szCs w:val="44"/>
        </w:rPr>
      </w:pPr>
      <w:r w:rsidRPr="00DB488C">
        <w:rPr>
          <w:rFonts w:ascii="黑体" w:eastAsia="黑体" w:hAnsi="黑体" w:hint="eastAsia"/>
          <w:b w:val="0"/>
          <w:sz w:val="44"/>
          <w:szCs w:val="44"/>
        </w:rPr>
        <w:t>寿光市</w:t>
      </w:r>
      <w:r w:rsidR="000F5D0F" w:rsidRPr="00DB488C">
        <w:rPr>
          <w:rFonts w:ascii="黑体" w:eastAsia="黑体" w:hAnsi="黑体" w:hint="eastAsia"/>
          <w:b w:val="0"/>
          <w:sz w:val="44"/>
          <w:szCs w:val="44"/>
        </w:rPr>
        <w:t>第一中学</w:t>
      </w:r>
    </w:p>
    <w:p w:rsidR="00137B4C" w:rsidRPr="00DB488C" w:rsidRDefault="00137B4C" w:rsidP="00C7492C">
      <w:pPr>
        <w:widowControl/>
        <w:spacing w:line="460" w:lineRule="exact"/>
        <w:jc w:val="center"/>
        <w:outlineLvl w:val="1"/>
        <w:rPr>
          <w:rFonts w:ascii="黑体" w:eastAsia="黑体" w:hAnsi="黑体" w:cs="宋体"/>
          <w:color w:val="222222"/>
          <w:kern w:val="0"/>
          <w:sz w:val="44"/>
          <w:szCs w:val="44"/>
        </w:rPr>
      </w:pPr>
      <w:r w:rsidRPr="00DB488C">
        <w:rPr>
          <w:rFonts w:ascii="黑体" w:eastAsia="黑体" w:hAnsi="黑体" w:cs="宋体" w:hint="eastAsia"/>
          <w:color w:val="222222"/>
          <w:kern w:val="0"/>
          <w:sz w:val="44"/>
          <w:szCs w:val="44"/>
        </w:rPr>
        <w:t>2020年教师招聘简章</w:t>
      </w:r>
    </w:p>
    <w:p w:rsidR="00137B4C" w:rsidRPr="006C54FD" w:rsidRDefault="00137B4C" w:rsidP="00C7492C">
      <w:pPr>
        <w:widowControl/>
        <w:spacing w:line="460" w:lineRule="exact"/>
        <w:jc w:val="center"/>
        <w:outlineLvl w:val="1"/>
        <w:rPr>
          <w:rFonts w:ascii="方正小标宋简体" w:eastAsia="方正小标宋简体" w:hAnsi="微软雅黑" w:cs="宋体"/>
          <w:color w:val="222222"/>
          <w:kern w:val="0"/>
          <w:sz w:val="36"/>
          <w:szCs w:val="36"/>
        </w:rPr>
      </w:pP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根据事业单位公开招聘工作有关规定和学校教育教学工作需要，经研究决定，</w:t>
      </w: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2020</w:t>
      </w:r>
      <w:proofErr w:type="gramStart"/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年寿光</w:t>
      </w:r>
      <w:proofErr w:type="gramEnd"/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</w:t>
      </w:r>
      <w:r w:rsidR="000F5D0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第一中学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公开招聘部分学科优秀教师。现将有关事项公告如下：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A2AB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一、招聘条件：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遵守国家法律法规，具有良好的品行和正常履行职责的身体条件。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关心爱护学生，有强烈的责任心，热心教育教学事业。</w:t>
      </w:r>
    </w:p>
    <w:p w:rsidR="00137B4C" w:rsidRPr="00EA2AB8" w:rsidRDefault="00137B4C" w:rsidP="00C7492C">
      <w:pPr>
        <w:widowControl/>
        <w:tabs>
          <w:tab w:val="left" w:pos="1418"/>
        </w:tabs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3.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统招普通高等院校取得</w:t>
      </w:r>
      <w:r w:rsidR="000F5D0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中以上教师资格证书的本科及以上学历</w:t>
      </w:r>
      <w:r w:rsidR="003C41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应届毕业生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（往届优秀毕业生毕业两年内</w:t>
      </w:r>
      <w:r w:rsidR="003C41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也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可）</w:t>
      </w:r>
      <w:r w:rsidR="003C41F9" w:rsidRPr="003C41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专业对口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、普通话达到相应学科规定要求（语文学科要求普通话达到专业二级甲等或以上水平，其他学科达到二级乙等或以上水平）。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4.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具有教学工作经验者优先</w:t>
      </w:r>
      <w:r w:rsidR="003C41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可适当放宽</w:t>
      </w:r>
      <w:r w:rsidR="003C41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年龄条件，但不得超过35周岁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137B4C" w:rsidRDefault="00137B4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EA2AB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二、招聘计划：</w:t>
      </w:r>
    </w:p>
    <w:p w:rsidR="00140FF8" w:rsidRPr="000D0A7E" w:rsidRDefault="00140FF8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0D0A7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1.语文学科：</w:t>
      </w:r>
      <w:r w:rsidR="005E5D3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3人</w:t>
      </w:r>
    </w:p>
    <w:p w:rsidR="00140FF8" w:rsidRDefault="00140FF8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0D0A7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2.地理学科：</w:t>
      </w:r>
      <w:r w:rsidR="005E5D3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5人</w:t>
      </w:r>
    </w:p>
    <w:p w:rsidR="005E5D3E" w:rsidRPr="000D0A7E" w:rsidRDefault="005E5D3E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3.政治学科：2人</w:t>
      </w:r>
    </w:p>
    <w:p w:rsidR="00137B4C" w:rsidRPr="000D0A7E" w:rsidRDefault="00137B4C" w:rsidP="00C7492C">
      <w:pPr>
        <w:widowControl/>
        <w:tabs>
          <w:tab w:val="left" w:pos="4962"/>
        </w:tabs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0A7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说明：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以上招考计划</w:t>
      </w:r>
      <w:r w:rsidR="000F5D0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为高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中学段。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学校根据各学科报名情况和笔试、面试得分情况统一录用。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EA2AB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三、招聘程序：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报名时间：截止到</w:t>
      </w: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2020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0F5D0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5E5D3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="000F5D0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0F5D0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5E5D3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日下午</w:t>
      </w:r>
      <w:r w:rsidR="000D0A7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</w:t>
      </w:r>
      <w:r w:rsidR="00026CE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点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报名方式：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①联系电话：0536-5265502</w:t>
      </w:r>
    </w:p>
    <w:p w:rsidR="008A3827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②</w:t>
      </w:r>
      <w:r w:rsidR="008A38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应聘人员登录（</w:t>
      </w:r>
      <w:r w:rsidR="003250CF" w:rsidRPr="003250CF">
        <w:rPr>
          <w:rFonts w:ascii="仿宋" w:eastAsia="仿宋" w:hAnsi="仿宋" w:cs="宋体"/>
          <w:color w:val="000000"/>
          <w:kern w:val="0"/>
          <w:sz w:val="32"/>
          <w:szCs w:val="32"/>
        </w:rPr>
        <w:t>https://www.wjx.top/jq/85846800.aspx</w:t>
      </w:r>
      <w:bookmarkStart w:id="0" w:name="_GoBack"/>
      <w:bookmarkEnd w:id="0"/>
      <w:r w:rsidR="008A38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）根据页面提示进行系统报名</w:t>
      </w:r>
      <w:r w:rsidR="00E7091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（也可以扫简章后面的二维码报名）</w:t>
      </w:r>
      <w:r w:rsidR="008A38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。按要求如实填写，提交个人信息。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3.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资格确认：</w:t>
      </w:r>
      <w:r w:rsidR="005E5D3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0F5D0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5E5D3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="005E5D3E"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下午</w:t>
      </w:r>
      <w:r w:rsidR="005E5D3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五点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前报名成功的，进行资格确认。确认时请</w:t>
      </w:r>
      <w:r w:rsidR="009359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本人身份证、大学毕业证（或就业推荐表）、学位证书、教师资格证（或资格证考试合格证明）、普通话证及以上证件的复印件各一份，近期</w:t>
      </w: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="0093302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寸免冠照片两张。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未按时</w:t>
      </w:r>
      <w:r w:rsidR="009359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提供以上材料的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，视为自动放弃资格。具体笔试和面试时间另行通知。</w:t>
      </w:r>
    </w:p>
    <w:p w:rsidR="009359C5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.笔试：凡报名人数与招聘人数高于3:1的科目先进行笔试，确定进入面试的人选</w:t>
      </w:r>
      <w:r w:rsidR="009359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5.</w:t>
      </w:r>
      <w:r w:rsidR="009359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面试内容：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说课 ,</w:t>
      </w:r>
      <w:r w:rsidR="009359C5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="009359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="0093302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分钟左右。要求使用普通话、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书写规范字。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EA2AB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四、聘任及待遇：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从录用之日起，录取教师根据学校要求</w:t>
      </w:r>
      <w:proofErr w:type="gramStart"/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到校跟岗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见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习</w:t>
      </w:r>
      <w:proofErr w:type="gramEnd"/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，见习期一年。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见习期满考核合格，学校正式聘用，签订聘任合同，办理社会保险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交纳手续。</w:t>
      </w:r>
    </w:p>
    <w:p w:rsidR="00137B4C" w:rsidRPr="00EA2AB8" w:rsidRDefault="00137B4C" w:rsidP="00C7492C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见习期基本工资</w:t>
      </w:r>
      <w:r w:rsidR="008E67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及保险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2400</w:t>
      </w:r>
      <w:r w:rsidR="0012302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元,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享受工作量工资</w:t>
      </w: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200-400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</w:t>
      </w: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/</w:t>
      </w:r>
      <w:r w:rsidR="0012302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月,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担任班主任的发班主任费</w:t>
      </w:r>
      <w:r w:rsidR="008E67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640</w:t>
      </w:r>
      <w:r w:rsidR="008E67AB">
        <w:rPr>
          <w:rFonts w:ascii="仿宋" w:eastAsia="仿宋" w:hAnsi="仿宋" w:cs="宋体"/>
          <w:color w:val="000000"/>
          <w:kern w:val="0"/>
          <w:sz w:val="32"/>
          <w:szCs w:val="32"/>
        </w:rPr>
        <w:t>--</w:t>
      </w:r>
      <w:r w:rsidR="008E67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</w:t>
      </w: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80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</w:t>
      </w: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/</w:t>
      </w:r>
      <w:r w:rsidR="0012302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月,</w:t>
      </w:r>
      <w:r w:rsidR="008E67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学科组长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</w:t>
      </w:r>
      <w:r w:rsidR="008E67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学科</w:t>
      </w:r>
      <w:r w:rsidR="0012302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组长费。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见习期满后，基本工资及保险3270元/月，绩效工资人均300-400元/月</w:t>
      </w:r>
      <w:r w:rsidR="00610A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根据评优结果发放奖励工资</w:t>
      </w: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160-240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</w:t>
      </w:r>
      <w:r w:rsidRPr="00EA2AB8">
        <w:rPr>
          <w:rFonts w:ascii="仿宋" w:eastAsia="仿宋" w:hAnsi="仿宋" w:cs="宋体"/>
          <w:color w:val="000000"/>
          <w:kern w:val="0"/>
          <w:sz w:val="32"/>
          <w:szCs w:val="32"/>
        </w:rPr>
        <w:t>/</w:t>
      </w:r>
      <w:r w:rsidR="0012302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月，</w:t>
      </w:r>
      <w:r w:rsidRPr="00EA2A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本校工作满一年后，每年增加教龄工资。其它待遇同在职教职工。</w:t>
      </w:r>
    </w:p>
    <w:p w:rsidR="00C7492C" w:rsidRDefault="00137B4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EA2AB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五、此招聘计划解释权归寿光市第一中学招聘领导小组。</w:t>
      </w:r>
    </w:p>
    <w:p w:rsidR="00C7492C" w:rsidRDefault="00C7492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2066925</wp:posOffset>
            </wp:positionH>
            <wp:positionV relativeFrom="margin">
              <wp:posOffset>6467475</wp:posOffset>
            </wp:positionV>
            <wp:extent cx="1885950" cy="1885950"/>
            <wp:effectExtent l="19050" t="0" r="0" b="0"/>
            <wp:wrapSquare wrapText="bothSides"/>
            <wp:docPr id="3" name="图片 2" descr="微信图片_20200721162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7211624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92C" w:rsidRDefault="00C7492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C7492C" w:rsidRDefault="00C7492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C7492C" w:rsidRDefault="00C7492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C7492C" w:rsidRDefault="00C7492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C7492C" w:rsidRDefault="00C7492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C7492C" w:rsidRDefault="00C7492C" w:rsidP="00C7492C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C7492C" w:rsidRPr="00C7492C" w:rsidRDefault="00C7492C" w:rsidP="00C7492C">
      <w:pPr>
        <w:widowControl/>
        <w:spacing w:line="460" w:lineRule="exact"/>
        <w:jc w:val="center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C7492C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（扫描二</w:t>
      </w:r>
      <w:proofErr w:type="gramStart"/>
      <w:r w:rsidRPr="00C7492C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维码可</w:t>
      </w:r>
      <w:proofErr w:type="gramEnd"/>
      <w:r w:rsidRPr="00C7492C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进行报名）</w:t>
      </w:r>
    </w:p>
    <w:sectPr w:rsidR="00C7492C" w:rsidRPr="00C7492C" w:rsidSect="00B12F9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632" w:rsidRDefault="00A87632" w:rsidP="00500500">
      <w:r>
        <w:separator/>
      </w:r>
    </w:p>
  </w:endnote>
  <w:endnote w:type="continuationSeparator" w:id="0">
    <w:p w:rsidR="00A87632" w:rsidRDefault="00A87632" w:rsidP="0050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632" w:rsidRDefault="00A87632" w:rsidP="00500500">
      <w:r>
        <w:separator/>
      </w:r>
    </w:p>
  </w:footnote>
  <w:footnote w:type="continuationSeparator" w:id="0">
    <w:p w:rsidR="00A87632" w:rsidRDefault="00A87632" w:rsidP="00500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F9A"/>
    <w:rsid w:val="000124A5"/>
    <w:rsid w:val="00026CEC"/>
    <w:rsid w:val="0008572B"/>
    <w:rsid w:val="000D0A7E"/>
    <w:rsid w:val="000F5D0F"/>
    <w:rsid w:val="0012302C"/>
    <w:rsid w:val="00137B4C"/>
    <w:rsid w:val="00140FF8"/>
    <w:rsid w:val="001C1622"/>
    <w:rsid w:val="001C42E7"/>
    <w:rsid w:val="0020529A"/>
    <w:rsid w:val="00222BED"/>
    <w:rsid w:val="002B6B48"/>
    <w:rsid w:val="003058DE"/>
    <w:rsid w:val="003250CF"/>
    <w:rsid w:val="00371B20"/>
    <w:rsid w:val="003A4792"/>
    <w:rsid w:val="003C41F9"/>
    <w:rsid w:val="0043519F"/>
    <w:rsid w:val="004C634A"/>
    <w:rsid w:val="00500500"/>
    <w:rsid w:val="00504F2D"/>
    <w:rsid w:val="00517575"/>
    <w:rsid w:val="0059695A"/>
    <w:rsid w:val="005E5D3E"/>
    <w:rsid w:val="00610A58"/>
    <w:rsid w:val="00613D10"/>
    <w:rsid w:val="00704CBA"/>
    <w:rsid w:val="0070610B"/>
    <w:rsid w:val="00717FEC"/>
    <w:rsid w:val="00735FA0"/>
    <w:rsid w:val="007B1015"/>
    <w:rsid w:val="007D059C"/>
    <w:rsid w:val="008675A0"/>
    <w:rsid w:val="008A3827"/>
    <w:rsid w:val="008E67AB"/>
    <w:rsid w:val="008F644F"/>
    <w:rsid w:val="0093302B"/>
    <w:rsid w:val="009359C5"/>
    <w:rsid w:val="0095258D"/>
    <w:rsid w:val="009C29E1"/>
    <w:rsid w:val="00A06133"/>
    <w:rsid w:val="00A1350B"/>
    <w:rsid w:val="00A87632"/>
    <w:rsid w:val="00AB48AF"/>
    <w:rsid w:val="00B054A3"/>
    <w:rsid w:val="00B12F9A"/>
    <w:rsid w:val="00BB012C"/>
    <w:rsid w:val="00C7492C"/>
    <w:rsid w:val="00D1383F"/>
    <w:rsid w:val="00D15312"/>
    <w:rsid w:val="00DB213E"/>
    <w:rsid w:val="00DB488C"/>
    <w:rsid w:val="00DD6BCE"/>
    <w:rsid w:val="00DF0E25"/>
    <w:rsid w:val="00E16C7C"/>
    <w:rsid w:val="00E70913"/>
    <w:rsid w:val="00E71EC8"/>
    <w:rsid w:val="00E74601"/>
    <w:rsid w:val="00EA5FB3"/>
    <w:rsid w:val="00EE13D3"/>
    <w:rsid w:val="00F0410C"/>
    <w:rsid w:val="00F5211B"/>
    <w:rsid w:val="00FC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3D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00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050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0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0500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47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4792"/>
    <w:rPr>
      <w:kern w:val="2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95258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95258D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072B-726B-49F6-9FDE-961D23C0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156</Words>
  <Characters>892</Characters>
  <Application>Microsoft Office Word</Application>
  <DocSecurity>0</DocSecurity>
  <Lines>7</Lines>
  <Paragraphs>2</Paragraphs>
  <ScaleCrop>false</ScaleCrop>
  <Company>CHINA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25</cp:revision>
  <cp:lastPrinted>2020-07-21T01:32:00Z</cp:lastPrinted>
  <dcterms:created xsi:type="dcterms:W3CDTF">2020-06-05T06:45:00Z</dcterms:created>
  <dcterms:modified xsi:type="dcterms:W3CDTF">2020-07-21T08:33:00Z</dcterms:modified>
</cp:coreProperties>
</file>